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8D5" w:rsidRPr="000448D5" w:rsidRDefault="000448D5" w:rsidP="000448D5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</w:rPr>
      </w:pPr>
      <w:r w:rsidRPr="000448D5">
        <w:rPr>
          <w:rFonts w:ascii="Arial" w:eastAsia="Times New Roman" w:hAnsi="Arial" w:cs="Arial"/>
          <w:color w:val="000000"/>
          <w:sz w:val="38"/>
          <w:szCs w:val="38"/>
        </w:rPr>
        <w:t>Муниципальное бюджетное дошкольное образователь</w:t>
      </w:r>
      <w:r w:rsidR="00077969">
        <w:rPr>
          <w:rFonts w:ascii="Arial" w:eastAsia="Times New Roman" w:hAnsi="Arial" w:cs="Arial"/>
          <w:color w:val="000000"/>
          <w:sz w:val="38"/>
          <w:szCs w:val="38"/>
        </w:rPr>
        <w:t>ное учреждение "Детский сад № 28</w:t>
      </w:r>
      <w:r w:rsidRPr="000448D5">
        <w:rPr>
          <w:rFonts w:ascii="Arial" w:eastAsia="Times New Roman" w:hAnsi="Arial" w:cs="Arial"/>
          <w:color w:val="000000"/>
          <w:sz w:val="38"/>
          <w:szCs w:val="38"/>
        </w:rPr>
        <w:t xml:space="preserve"> "</w:t>
      </w:r>
      <w:proofErr w:type="spellStart"/>
      <w:r w:rsidR="00077969">
        <w:rPr>
          <w:rFonts w:ascii="Arial" w:eastAsia="Times New Roman" w:hAnsi="Arial" w:cs="Arial"/>
          <w:color w:val="000000"/>
          <w:sz w:val="38"/>
          <w:szCs w:val="38"/>
        </w:rPr>
        <w:t>Умырзая</w:t>
      </w:r>
      <w:proofErr w:type="spellEnd"/>
      <w:r w:rsidR="00077969">
        <w:rPr>
          <w:rFonts w:ascii="Arial" w:eastAsia="Times New Roman" w:hAnsi="Arial" w:cs="Arial"/>
          <w:color w:val="000000"/>
          <w:sz w:val="38"/>
          <w:szCs w:val="38"/>
        </w:rPr>
        <w:t xml:space="preserve">" </w:t>
      </w:r>
      <w:proofErr w:type="spellStart"/>
      <w:r w:rsidR="00077969">
        <w:rPr>
          <w:rFonts w:ascii="Arial" w:eastAsia="Times New Roman" w:hAnsi="Arial" w:cs="Arial"/>
          <w:color w:val="000000"/>
          <w:sz w:val="38"/>
          <w:szCs w:val="38"/>
        </w:rPr>
        <w:t>с</w:t>
      </w:r>
      <w:proofErr w:type="gramStart"/>
      <w:r w:rsidR="00077969">
        <w:rPr>
          <w:rFonts w:ascii="Arial" w:eastAsia="Times New Roman" w:hAnsi="Arial" w:cs="Arial"/>
          <w:color w:val="000000"/>
          <w:sz w:val="38"/>
          <w:szCs w:val="38"/>
        </w:rPr>
        <w:t>.Б</w:t>
      </w:r>
      <w:proofErr w:type="gramEnd"/>
      <w:r w:rsidR="00077969">
        <w:rPr>
          <w:rFonts w:ascii="Arial" w:eastAsia="Times New Roman" w:hAnsi="Arial" w:cs="Arial"/>
          <w:color w:val="000000"/>
          <w:sz w:val="38"/>
          <w:szCs w:val="38"/>
        </w:rPr>
        <w:t>урметьево</w:t>
      </w:r>
      <w:proofErr w:type="spellEnd"/>
      <w:r w:rsidR="00077969">
        <w:rPr>
          <w:rFonts w:ascii="Arial" w:eastAsia="Times New Roman" w:hAnsi="Arial" w:cs="Arial"/>
          <w:color w:val="000000"/>
          <w:sz w:val="38"/>
          <w:szCs w:val="38"/>
        </w:rPr>
        <w:t xml:space="preserve"> </w:t>
      </w:r>
      <w:proofErr w:type="spellStart"/>
      <w:r w:rsidRPr="000448D5">
        <w:rPr>
          <w:rFonts w:ascii="Arial" w:eastAsia="Times New Roman" w:hAnsi="Arial" w:cs="Arial"/>
          <w:color w:val="000000"/>
          <w:sz w:val="38"/>
          <w:szCs w:val="38"/>
        </w:rPr>
        <w:t>Нурлат</w:t>
      </w:r>
      <w:r w:rsidR="00077969">
        <w:rPr>
          <w:rFonts w:ascii="Arial" w:eastAsia="Times New Roman" w:hAnsi="Arial" w:cs="Arial"/>
          <w:color w:val="000000"/>
          <w:sz w:val="38"/>
          <w:szCs w:val="38"/>
        </w:rPr>
        <w:t>ского</w:t>
      </w:r>
      <w:proofErr w:type="spellEnd"/>
      <w:r w:rsidR="00077969">
        <w:rPr>
          <w:rFonts w:ascii="Arial" w:eastAsia="Times New Roman" w:hAnsi="Arial" w:cs="Arial"/>
          <w:color w:val="000000"/>
          <w:sz w:val="38"/>
          <w:szCs w:val="38"/>
        </w:rPr>
        <w:t xml:space="preserve"> района</w:t>
      </w:r>
      <w:r w:rsidRPr="000448D5">
        <w:rPr>
          <w:rFonts w:ascii="Arial" w:eastAsia="Times New Roman" w:hAnsi="Arial" w:cs="Arial"/>
          <w:color w:val="000000"/>
          <w:sz w:val="38"/>
          <w:szCs w:val="38"/>
        </w:rPr>
        <w:t xml:space="preserve"> Республики Татарстан</w:t>
      </w:r>
    </w:p>
    <w:p w:rsidR="000448D5" w:rsidRPr="000448D5" w:rsidRDefault="000448D5" w:rsidP="000448D5">
      <w:pPr>
        <w:shd w:val="clear" w:color="auto" w:fill="F6F6F6"/>
        <w:spacing w:after="195" w:line="240" w:lineRule="auto"/>
        <w:textAlignment w:val="baseline"/>
        <w:outlineLvl w:val="1"/>
        <w:rPr>
          <w:rFonts w:ascii="Arial" w:eastAsia="Times New Roman" w:hAnsi="Arial" w:cs="Arial"/>
          <w:color w:val="444444"/>
          <w:sz w:val="20"/>
          <w:szCs w:val="20"/>
        </w:rPr>
      </w:pPr>
      <w:r w:rsidRPr="000448D5">
        <w:rPr>
          <w:rFonts w:ascii="Arial" w:eastAsia="Times New Roman" w:hAnsi="Arial" w:cs="Arial"/>
          <w:color w:val="444444"/>
          <w:sz w:val="20"/>
          <w:szCs w:val="20"/>
        </w:rPr>
        <w:t>Визитная карточка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810"/>
        <w:gridCol w:w="6725"/>
      </w:tblGrid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4230</w:t>
            </w: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31, Республика Тата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рстан,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Бурметьево</w:t>
            </w:r>
            <w:proofErr w:type="spellEnd"/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, ул</w:t>
            </w:r>
            <w:proofErr w:type="gramStart"/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</w:t>
            </w: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овая, д.</w:t>
            </w:r>
            <w:r w:rsidR="000B595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8(84345)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3-31-30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E-Mail</w:t>
            </w:r>
            <w:proofErr w:type="spellEnd"/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nugaeva</w:t>
            </w:r>
            <w:proofErr w:type="spellEnd"/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1972@mail.ru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Министерство: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Короткое название: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 №28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урметьево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Руководитель: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Нугаева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Гелуся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Год основания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У нас учатся: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воспитанника</w:t>
            </w:r>
          </w:p>
        </w:tc>
      </w:tr>
      <w:tr w:rsidR="000448D5" w:rsidRPr="000448D5" w:rsidTr="000448D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48D5">
              <w:rPr>
                <w:rFonts w:ascii="Times New Roman" w:eastAsia="Times New Roman" w:hAnsi="Times New Roman" w:cs="Times New Roman"/>
                <w:b/>
                <w:bCs/>
                <w:color w:val="7F7F7F"/>
                <w:sz w:val="24"/>
                <w:szCs w:val="24"/>
                <w:bdr w:val="none" w:sz="0" w:space="0" w:color="auto" w:frame="1"/>
              </w:rPr>
              <w:t>У нас учат: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0448D5" w:rsidRPr="000448D5" w:rsidRDefault="000448D5" w:rsidP="000448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448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0448D5" w:rsidRPr="000448D5" w:rsidRDefault="000448D5" w:rsidP="000448D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</w:rPr>
      </w:pPr>
      <w:r w:rsidRPr="000448D5">
        <w:rPr>
          <w:rFonts w:ascii="Arial" w:eastAsia="Times New Roman" w:hAnsi="Arial" w:cs="Arial"/>
          <w:color w:val="000000"/>
          <w:kern w:val="36"/>
          <w:sz w:val="32"/>
          <w:szCs w:val="32"/>
        </w:rPr>
        <w:t xml:space="preserve">Материально </w:t>
      </w:r>
      <w:proofErr w:type="gramStart"/>
      <w:r w:rsidRPr="000448D5">
        <w:rPr>
          <w:rFonts w:ascii="Arial" w:eastAsia="Times New Roman" w:hAnsi="Arial" w:cs="Arial"/>
          <w:color w:val="000000"/>
          <w:kern w:val="36"/>
          <w:sz w:val="32"/>
          <w:szCs w:val="32"/>
        </w:rPr>
        <w:t>-т</w:t>
      </w:r>
      <w:proofErr w:type="gramEnd"/>
      <w:r w:rsidRPr="000448D5">
        <w:rPr>
          <w:rFonts w:ascii="Arial" w:eastAsia="Times New Roman" w:hAnsi="Arial" w:cs="Arial"/>
          <w:color w:val="000000"/>
          <w:kern w:val="36"/>
          <w:sz w:val="32"/>
          <w:szCs w:val="32"/>
        </w:rPr>
        <w:t>ехническое обеспечение образовательной деятельности</w:t>
      </w:r>
    </w:p>
    <w:p w:rsidR="000448D5" w:rsidRPr="000448D5" w:rsidRDefault="000448D5" w:rsidP="000448D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</w:rPr>
        <w:t>Материально-техническое обеспечение образовательной деятельности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EE82EE"/>
          <w:sz w:val="21"/>
          <w:szCs w:val="21"/>
          <w:bdr w:val="none" w:sz="0" w:space="0" w:color="auto" w:frame="1"/>
        </w:rPr>
        <w:t xml:space="preserve">Для обеспечения </w:t>
      </w:r>
      <w:proofErr w:type="spellStart"/>
      <w:proofErr w:type="gramStart"/>
      <w:r w:rsidRPr="000448D5">
        <w:rPr>
          <w:rFonts w:ascii="Georgia" w:eastAsia="Times New Roman" w:hAnsi="Georgia" w:cs="Times New Roman"/>
          <w:b/>
          <w:bCs/>
          <w:i/>
          <w:iCs/>
          <w:color w:val="EE82EE"/>
          <w:sz w:val="21"/>
          <w:szCs w:val="21"/>
          <w:bdr w:val="none" w:sz="0" w:space="0" w:color="auto" w:frame="1"/>
        </w:rPr>
        <w:t>воспитательно</w:t>
      </w:r>
      <w:proofErr w:type="spellEnd"/>
      <w:r w:rsidRPr="000448D5">
        <w:rPr>
          <w:rFonts w:ascii="Georgia" w:eastAsia="Times New Roman" w:hAnsi="Georgia" w:cs="Times New Roman"/>
          <w:b/>
          <w:bCs/>
          <w:i/>
          <w:iCs/>
          <w:color w:val="EE82EE"/>
          <w:sz w:val="21"/>
          <w:szCs w:val="21"/>
          <w:bdr w:val="none" w:sz="0" w:space="0" w:color="auto" w:frame="1"/>
        </w:rPr>
        <w:t xml:space="preserve"> – образовательного</w:t>
      </w:r>
      <w:proofErr w:type="gramEnd"/>
      <w:r w:rsidRPr="000448D5">
        <w:rPr>
          <w:rFonts w:ascii="Georgia" w:eastAsia="Times New Roman" w:hAnsi="Georgia" w:cs="Times New Roman"/>
          <w:b/>
          <w:bCs/>
          <w:i/>
          <w:iCs/>
          <w:color w:val="EE82EE"/>
          <w:sz w:val="21"/>
          <w:szCs w:val="21"/>
          <w:bdr w:val="none" w:sz="0" w:space="0" w:color="auto" w:frame="1"/>
        </w:rPr>
        <w:t xml:space="preserve"> процесса, укрепления и сохранения здоровья детей и обеспечения жизнедеятельности учреждения, в ДОУ оборудовано: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Помещение ДОУ:</w:t>
      </w:r>
    </w:p>
    <w:p w:rsidR="000448D5" w:rsidRPr="000448D5" w:rsidRDefault="000448D5" w:rsidP="000448D5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</w:t>
      </w: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групповых ячеек: 1 для детей раннего возрас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та и 1</w:t>
      </w: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для детей дошкольного возраста с групповыми отдельными  спальнями)   раздевальными, туалетными, умывальными, столовыми комнатами.</w:t>
      </w:r>
      <w:proofErr w:type="gramEnd"/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            Дополнительные помещения для организации </w:t>
      </w:r>
      <w:proofErr w:type="spellStart"/>
      <w:proofErr w:type="gramStart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>воспитательно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 – образовательного</w:t>
      </w:r>
      <w:proofErr w:type="gramEnd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 процесса: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>Служебно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 – бытовые</w:t>
      </w:r>
      <w:proofErr w:type="gramEnd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 помещения: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музыкальный зал;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кабинет заведующего;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медицинский кабинет и процедурный;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прачечная: стиральная и гл</w:t>
      </w: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адильная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пищеблок: основной зал, моечная, кладовая;</w:t>
      </w:r>
    </w:p>
    <w:p w:rsidR="000448D5" w:rsidRPr="000448D5" w:rsidRDefault="000448D5" w:rsidP="000448D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Методический кабинет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Участок ДОУ:</w:t>
      </w:r>
    </w:p>
    <w:p w:rsidR="000448D5" w:rsidRPr="000448D5" w:rsidRDefault="000448D5" w:rsidP="000448D5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Групповые площадки с песочницами и игровым оборудованием.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Современное  новое здание </w:t>
      </w: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ДОУ и групповых площадок, </w:t>
      </w:r>
      <w:r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позволяют </w:t>
      </w: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 обеспечить комфорт для участников образовательного процесса и безопасность функционирования ДОУ. В целях улучшения материально-технической базы учреждения функциональные помещения ДОУ  оснащаются современным оборудованием.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0000FF"/>
          <w:sz w:val="24"/>
          <w:szCs w:val="24"/>
          <w:bdr w:val="none" w:sz="0" w:space="0" w:color="auto" w:frame="1"/>
        </w:rPr>
        <w:t>Материально-техническая база, обеспечивающая функционирование учреждения в нормальном режиме, предусматривает:</w:t>
      </w:r>
      <w:r w:rsidRPr="000448D5">
        <w:rPr>
          <w:rFonts w:ascii="Georgia" w:eastAsia="Times New Roman" w:hAnsi="Georgia" w:cs="Times New Roman"/>
          <w:color w:val="0000FF"/>
          <w:sz w:val="24"/>
          <w:szCs w:val="24"/>
          <w:bdr w:val="none" w:sz="0" w:space="0" w:color="auto" w:frame="1"/>
        </w:rPr>
        <w:t> </w:t>
      </w:r>
    </w:p>
    <w:p w:rsidR="000448D5" w:rsidRPr="000448D5" w:rsidRDefault="000448D5" w:rsidP="000448D5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 xml:space="preserve">оборудование для обеспечения </w:t>
      </w:r>
      <w:proofErr w:type="spellStart"/>
      <w:proofErr w:type="gramStart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воспитательно</w:t>
      </w:r>
      <w:proofErr w:type="spell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– образовательного</w:t>
      </w:r>
      <w:proofErr w:type="gram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процесса;</w:t>
      </w:r>
    </w:p>
    <w:p w:rsidR="000448D5" w:rsidRPr="000448D5" w:rsidRDefault="000448D5" w:rsidP="000448D5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современное кухонное, прачечное и медицинское оборудование;</w:t>
      </w:r>
    </w:p>
    <w:p w:rsidR="000448D5" w:rsidRPr="000448D5" w:rsidRDefault="000448D5" w:rsidP="000448D5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АПС; Стрелец- мониторинг;</w:t>
      </w:r>
    </w:p>
    <w:p w:rsidR="000448D5" w:rsidRPr="000448D5" w:rsidRDefault="000448D5" w:rsidP="000448D5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энергосберегающее оборудование, приборы учета </w:t>
      </w:r>
      <w:proofErr w:type="spellStart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энерго</w:t>
      </w:r>
      <w:proofErr w:type="spell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-, тепл</w:t>
      </w:r>
      <w:proofErr w:type="gramStart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о-</w:t>
      </w:r>
      <w:proofErr w:type="gram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водных ресурсов;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внедрение инноваций в деятельность ДОУ.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Оснащение ДОУ компьютерным оборудованием,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>мультимедийной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555555"/>
          <w:sz w:val="18"/>
          <w:szCs w:val="18"/>
          <w:bdr w:val="none" w:sz="0" w:space="0" w:color="auto" w:frame="1"/>
        </w:rPr>
        <w:t xml:space="preserve"> системой, программным обеспечением  позволяет использовать инновационные технологии в таких сферах деятельности дошкольного учреждения как: </w:t>
      </w:r>
    </w:p>
    <w:p w:rsidR="000448D5" w:rsidRPr="000448D5" w:rsidRDefault="000448D5" w:rsidP="000448D5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воспитательно</w:t>
      </w:r>
      <w:proofErr w:type="spell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- образовательный</w:t>
      </w:r>
      <w:proofErr w:type="gramEnd"/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процесс;</w:t>
      </w:r>
    </w:p>
    <w:p w:rsidR="000448D5" w:rsidRPr="000448D5" w:rsidRDefault="000448D5" w:rsidP="000448D5">
      <w:pPr>
        <w:numPr>
          <w:ilvl w:val="0"/>
          <w:numId w:val="5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448D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административная работа и финансово-хозяйственная деятельность.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br/>
        <w:t xml:space="preserve">   В дошкольном учреждении созданы безопасные условия для пребывания воспитанников, организации </w:t>
      </w:r>
      <w:proofErr w:type="spellStart"/>
      <w:proofErr w:type="gramStart"/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воспитательно</w:t>
      </w:r>
      <w:proofErr w:type="spellEnd"/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 – образовательного</w:t>
      </w:r>
      <w:proofErr w:type="gramEnd"/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 процесса и работы сотрудников.</w:t>
      </w: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br/>
      </w: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br/>
        <w:t xml:space="preserve">   Помещение ДОУ оборудовано АПС, системой вывода сигнала о пожаре на пульт «01», «Стрелец- мониторинг. Во всех помещениях детского сада размещены первичные средства пожаротушения. Установлен противопожарный режим,  регулярно проводятся  мероприятия по соблюдению правил пожарной безопасности, осуществляется контроль. Работает пожарно-техническая комиссия.  Оформлены стенды по пожарной безопасности для сотрудников, воспитанников ДОУ и их родителей. В соответствии с планами проводятся мероприятия по отработке практических действий сотрудников при угрозе и возникновении пожаров, чрезвычайных ситуаций, террористических актов. В детском саду разработан «Паспорт антитеррористической защищённости и техногенной безопасности». Охрана ДОУ осуществляется силами ОВД  России по </w:t>
      </w:r>
      <w:proofErr w:type="spellStart"/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Нурлатскому</w:t>
      </w:r>
      <w:proofErr w:type="spellEnd"/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 xml:space="preserve"> район</w:t>
      </w:r>
      <w:r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у</w:t>
      </w: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. Учреждение  оборудовано: «тревожной» кнопкой, телефоном. В течение года организован контроль выполнения норм охраны труда, осуществляемый комиссией по охране труда, обеспечения безопасной жизнедеятельности воспитанников.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FF8C00"/>
          <w:sz w:val="24"/>
          <w:szCs w:val="24"/>
          <w:bdr w:val="none" w:sz="0" w:space="0" w:color="auto" w:frame="1"/>
        </w:rPr>
        <w:t>Оборудование для обеспечения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Georgia" w:eastAsia="Times New Roman" w:hAnsi="Georgia" w:cs="Times New Roman"/>
          <w:b/>
          <w:bCs/>
          <w:i/>
          <w:iCs/>
          <w:color w:val="FF8C00"/>
          <w:sz w:val="24"/>
          <w:szCs w:val="24"/>
          <w:u w:val="single"/>
          <w:bdr w:val="none" w:sz="0" w:space="0" w:color="auto" w:frame="1"/>
        </w:rPr>
        <w:t> </w:t>
      </w:r>
      <w:proofErr w:type="spellStart"/>
      <w:proofErr w:type="gramStart"/>
      <w:r w:rsidRPr="000448D5">
        <w:rPr>
          <w:rFonts w:ascii="Georgia" w:eastAsia="Times New Roman" w:hAnsi="Georgia" w:cs="Times New Roman"/>
          <w:b/>
          <w:bCs/>
          <w:i/>
          <w:iCs/>
          <w:color w:val="FF8C00"/>
          <w:sz w:val="24"/>
          <w:szCs w:val="24"/>
          <w:u w:val="single"/>
          <w:bdr w:val="none" w:sz="0" w:space="0" w:color="auto" w:frame="1"/>
        </w:rPr>
        <w:t>воспитательно</w:t>
      </w:r>
      <w:proofErr w:type="spellEnd"/>
      <w:r w:rsidRPr="000448D5">
        <w:rPr>
          <w:rFonts w:ascii="Georgia" w:eastAsia="Times New Roman" w:hAnsi="Georgia" w:cs="Times New Roman"/>
          <w:b/>
          <w:bCs/>
          <w:i/>
          <w:iCs/>
          <w:color w:val="FF8C00"/>
          <w:sz w:val="24"/>
          <w:szCs w:val="24"/>
          <w:u w:val="single"/>
          <w:bdr w:val="none" w:sz="0" w:space="0" w:color="auto" w:frame="1"/>
        </w:rPr>
        <w:t xml:space="preserve"> – образовательного</w:t>
      </w:r>
      <w:proofErr w:type="gramEnd"/>
      <w:r w:rsidRPr="000448D5">
        <w:rPr>
          <w:rFonts w:ascii="Georgia" w:eastAsia="Times New Roman" w:hAnsi="Georgia" w:cs="Times New Roman"/>
          <w:b/>
          <w:bCs/>
          <w:i/>
          <w:iCs/>
          <w:color w:val="FF8C00"/>
          <w:sz w:val="24"/>
          <w:szCs w:val="24"/>
          <w:u w:val="single"/>
          <w:bdr w:val="none" w:sz="0" w:space="0" w:color="auto" w:frame="1"/>
        </w:rPr>
        <w:t xml:space="preserve"> процесса.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FF0000"/>
          <w:sz w:val="18"/>
          <w:szCs w:val="18"/>
          <w:u w:val="single"/>
          <w:bdr w:val="none" w:sz="0" w:space="0" w:color="auto" w:frame="1"/>
        </w:rPr>
        <w:t>Музыкальный и спортивный зал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музыкальный центр;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 xml:space="preserve">-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мультимедийная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 xml:space="preserve"> система;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 xml:space="preserve">- набор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СД-дисков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музыкальные инструменты (1фортепиано, детские ударные, детские шумовые);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различные виды театров;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декорации;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ленточки;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наглядные пособия;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развивающие игры;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ширмы;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костюмерная;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 xml:space="preserve">- мячи,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хопы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гимнастические палки;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канат;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обручи;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00CD"/>
          <w:sz w:val="18"/>
          <w:szCs w:val="18"/>
          <w:bdr w:val="none" w:sz="0" w:space="0" w:color="auto" w:frame="1"/>
        </w:rPr>
        <w:t>- и т.д.;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FF0000"/>
          <w:sz w:val="18"/>
          <w:szCs w:val="18"/>
          <w:u w:val="single"/>
          <w:bdr w:val="none" w:sz="0" w:space="0" w:color="auto" w:frame="1"/>
        </w:rPr>
        <w:t>Музыкальный зал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 xml:space="preserve">- картотека игр на развитие мелкой моторики, упражнений пальчиковой гимнастики,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самомассажа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, развития мимики;                                                                                                                                                                            - картотека загадок, стихов, пословиц, поговорок и т.д.;                                                   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- наглядный и демонстрационный материал: различные модели, муляжи, картины и т.д.;  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 xml:space="preserve">-дидактический материал: образные игрушки, </w:t>
      </w:r>
      <w:proofErr w:type="spellStart"/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пазлы</w:t>
      </w:r>
      <w:proofErr w:type="spellEnd"/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, игры-забавы, мозаики, настольные игры, лото, книги, счётный материал, набор звучащих игрушек, музыкальные инструменты;                                                          </w:t>
      </w:r>
      <w:proofErr w:type="gramEnd"/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lastRenderedPageBreak/>
        <w:t>- пособия для самостоятельной работы детей: раздаточный материал, конструкторы, модели;                                  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- ТСО, диски с голосами животных, звуков природы, имён людей и т.д.;                                     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00"/>
          <w:sz w:val="18"/>
          <w:szCs w:val="18"/>
          <w:bdr w:val="none" w:sz="0" w:space="0" w:color="auto" w:frame="1"/>
        </w:rPr>
        <w:t>-  мебель и др.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FF0000"/>
          <w:sz w:val="18"/>
          <w:szCs w:val="18"/>
          <w:u w:val="single"/>
          <w:bdr w:val="none" w:sz="0" w:space="0" w:color="auto" w:frame="1"/>
        </w:rPr>
        <w:t>Групповые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магнитофоны;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детская игровая мебель;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игрушки и развивающие игры соответственно возрасту;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демонстрационный материал;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дидактические пособия;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сюжетно-ролевые, дидактические игры;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различные виды театров;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материал для организации различных видов детской деятельности;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детская литература;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сюжетные игрушки;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008080"/>
          <w:sz w:val="18"/>
          <w:szCs w:val="18"/>
          <w:bdr w:val="none" w:sz="0" w:space="0" w:color="auto" w:frame="1"/>
        </w:rPr>
        <w:t>- т.д.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FF0000"/>
          <w:sz w:val="18"/>
          <w:szCs w:val="18"/>
          <w:u w:val="single"/>
          <w:bdr w:val="none" w:sz="0" w:space="0" w:color="auto" w:frame="1"/>
        </w:rPr>
        <w:t>Методический кабинет()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методическая и справочная литература;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  дидактический и демонстрационный материал;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дидактические игрушки;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нормативные и инструктивные материалы;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подбор периодических изданий;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сценарии;</w:t>
      </w:r>
    </w:p>
    <w:p w:rsidR="000448D5" w:rsidRPr="000448D5" w:rsidRDefault="000448D5" w:rsidP="000448D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видеозаписи;</w:t>
      </w:r>
    </w:p>
    <w:p w:rsidR="000448D5" w:rsidRPr="000448D5" w:rsidRDefault="000448D5" w:rsidP="000448D5">
      <w:pPr>
        <w:shd w:val="clear" w:color="auto" w:fill="F6F6F6"/>
        <w:spacing w:after="195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48D5">
        <w:rPr>
          <w:rFonts w:ascii="Arial" w:eastAsia="Times New Roman" w:hAnsi="Arial" w:cs="Arial"/>
          <w:b/>
          <w:bCs/>
          <w:i/>
          <w:iCs/>
          <w:color w:val="800000"/>
          <w:sz w:val="18"/>
          <w:szCs w:val="18"/>
          <w:bdr w:val="none" w:sz="0" w:space="0" w:color="auto" w:frame="1"/>
        </w:rPr>
        <w:t>- т.д.</w:t>
      </w:r>
    </w:p>
    <w:p w:rsidR="007818CB" w:rsidRDefault="007818CB"/>
    <w:sectPr w:rsidR="00781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531B0"/>
    <w:multiLevelType w:val="multilevel"/>
    <w:tmpl w:val="59581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F57ACC"/>
    <w:multiLevelType w:val="multilevel"/>
    <w:tmpl w:val="860E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5DB73AE"/>
    <w:multiLevelType w:val="multilevel"/>
    <w:tmpl w:val="46C42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E7202A5"/>
    <w:multiLevelType w:val="multilevel"/>
    <w:tmpl w:val="4B0C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47B55B6"/>
    <w:multiLevelType w:val="multilevel"/>
    <w:tmpl w:val="F816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48D5"/>
    <w:rsid w:val="000448D5"/>
    <w:rsid w:val="00077969"/>
    <w:rsid w:val="000B595B"/>
    <w:rsid w:val="00781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448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448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48D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448D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448D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44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1802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85679">
              <w:marLeft w:val="-330"/>
              <w:marRight w:val="-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183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8E8E8"/>
              </w:divBdr>
            </w:div>
          </w:divsChild>
        </w:div>
        <w:div w:id="134278134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3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2015-04-05T10:10:00Z</dcterms:created>
  <dcterms:modified xsi:type="dcterms:W3CDTF">2015-04-05T10:22:00Z</dcterms:modified>
</cp:coreProperties>
</file>